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37" w:rsidRDefault="00A33137" w:rsidP="00A33137">
      <w:pPr>
        <w:jc w:val="center"/>
        <w:rPr>
          <w:rStyle w:val="terrname"/>
          <w:rFonts w:ascii="Microsoft Sans Serif" w:hAnsi="Microsoft Sans Serif" w:cs="Microsoft Sans Serif"/>
          <w:color w:val="343434"/>
          <w:sz w:val="28"/>
          <w:szCs w:val="28"/>
        </w:rPr>
      </w:pPr>
      <w:r>
        <w:rPr>
          <w:rStyle w:val="terrname"/>
          <w:rFonts w:ascii="Microsoft Sans Serif" w:hAnsi="Microsoft Sans Serif" w:cs="Microsoft Sans Serif"/>
          <w:color w:val="343434"/>
          <w:sz w:val="28"/>
          <w:szCs w:val="28"/>
        </w:rPr>
        <w:t>Доступные виды ВМП ОМС на 2019 год</w:t>
      </w:r>
    </w:p>
    <w:p w:rsidR="00A33137" w:rsidRPr="00A33137" w:rsidRDefault="00A33137" w:rsidP="00A33137">
      <w:pPr>
        <w:shd w:val="clear" w:color="auto" w:fill="FFFFFF"/>
        <w:spacing w:before="150" w:after="60" w:line="240" w:lineRule="auto"/>
        <w:jc w:val="center"/>
        <w:outlineLvl w:val="0"/>
        <w:rPr>
          <w:rFonts w:ascii="Microsoft Sans Serif" w:eastAsia="Times New Roman" w:hAnsi="Microsoft Sans Serif" w:cs="Microsoft Sans Serif"/>
          <w:b/>
          <w:bCs/>
          <w:color w:val="000000"/>
          <w:kern w:val="36"/>
          <w:sz w:val="28"/>
          <w:szCs w:val="28"/>
          <w:lang w:eastAsia="ru-RU"/>
        </w:rPr>
      </w:pPr>
      <w:r w:rsidRPr="00A33137">
        <w:rPr>
          <w:rFonts w:ascii="Microsoft Sans Serif" w:eastAsia="Times New Roman" w:hAnsi="Microsoft Sans Serif" w:cs="Microsoft Sans Serif"/>
          <w:b/>
          <w:bCs/>
          <w:color w:val="000000"/>
          <w:kern w:val="36"/>
          <w:sz w:val="28"/>
          <w:szCs w:val="28"/>
          <w:lang w:eastAsia="ru-RU"/>
        </w:rPr>
        <w:t xml:space="preserve">ГБУЗ "ГКБ имени В.М. </w:t>
      </w:r>
      <w:proofErr w:type="spellStart"/>
      <w:r w:rsidRPr="00A33137">
        <w:rPr>
          <w:rFonts w:ascii="Microsoft Sans Serif" w:eastAsia="Times New Roman" w:hAnsi="Microsoft Sans Serif" w:cs="Microsoft Sans Serif"/>
          <w:b/>
          <w:bCs/>
          <w:color w:val="000000"/>
          <w:kern w:val="36"/>
          <w:sz w:val="28"/>
          <w:szCs w:val="28"/>
          <w:lang w:eastAsia="ru-RU"/>
        </w:rPr>
        <w:t>Буянова</w:t>
      </w:r>
      <w:proofErr w:type="spellEnd"/>
      <w:r w:rsidRPr="00A33137">
        <w:rPr>
          <w:rFonts w:ascii="Microsoft Sans Serif" w:eastAsia="Times New Roman" w:hAnsi="Microsoft Sans Serif" w:cs="Microsoft Sans Serif"/>
          <w:b/>
          <w:bCs/>
          <w:color w:val="000000"/>
          <w:kern w:val="36"/>
          <w:sz w:val="28"/>
          <w:szCs w:val="28"/>
          <w:lang w:eastAsia="ru-RU"/>
        </w:rPr>
        <w:t xml:space="preserve"> ДЗМ"</w:t>
      </w:r>
    </w:p>
    <w:p w:rsidR="00A33137" w:rsidRPr="00A33137" w:rsidRDefault="00A33137" w:rsidP="00A33137">
      <w:pPr>
        <w:shd w:val="clear" w:color="auto" w:fill="FFFFFF"/>
        <w:spacing w:before="150" w:after="60" w:line="240" w:lineRule="auto"/>
        <w:jc w:val="center"/>
        <w:outlineLvl w:val="1"/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lang w:eastAsia="ru-RU"/>
        </w:rPr>
      </w:pPr>
      <w:r w:rsidRPr="00A33137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lang w:eastAsia="ru-RU"/>
        </w:rPr>
        <w:t>Статус: Утверждено</w:t>
      </w:r>
    </w:p>
    <w:p w:rsidR="00A33137" w:rsidRDefault="00A33137"/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495"/>
        <w:gridCol w:w="1431"/>
        <w:gridCol w:w="7329"/>
      </w:tblGrid>
      <w:tr w:rsidR="00A33137" w:rsidRPr="00A33137" w:rsidTr="00A33137">
        <w:tc>
          <w:tcPr>
            <w:tcW w:w="9498" w:type="dxa"/>
            <w:gridSpan w:val="4"/>
            <w:shd w:val="clear" w:color="auto" w:fill="FFFFFF"/>
            <w:vAlign w:val="center"/>
            <w:hideMark/>
          </w:tcPr>
          <w:p w:rsidR="00A33137" w:rsidRPr="00A1426E" w:rsidRDefault="00A1426E" w:rsidP="00A1426E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</w:t>
            </w:r>
            <w:r w:rsidRPr="00A1426E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</w:t>
            </w:r>
            <w:r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</w:t>
            </w:r>
            <w:r w:rsidRPr="00A1426E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.00 </w:t>
            </w:r>
            <w:r w:rsidR="00A33137" w:rsidRPr="00A1426E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абдоминальная хирургия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 группа</w:t>
            </w:r>
            <w:bookmarkStart w:id="0" w:name="_GoBack"/>
            <w:bookmarkEnd w:id="0"/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65" name="Рисунок 6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6" type="#_x0000_t75" style="width:20.4pt;height:18.35pt" o:ole="">
                  <v:imagedata r:id="rId6" o:title=""/>
                </v:shape>
                <w:control r:id="rId7" w:name="DefaultOcxName" w:shapeid="_x0000_i1106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01.00.1.001. 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Микрохирургические, расширенные, комбинированные и реконструктивно-пластические операции на поджелудочной железе, в том числе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лапароскопически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ассистированные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операции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64" name="Рисунок 6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09" type="#_x0000_t75" style="width:20.4pt;height:18.35pt" o:ole="">
                  <v:imagedata r:id="rId6" o:title=""/>
                </v:shape>
                <w:control r:id="rId8" w:name="DefaultOcxName1" w:shapeid="_x0000_i1109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01.00.1.002. 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Микрохирургические и реконструктивно-пластические операции на печени, желчных протоках и сосудах печени, в том числе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эндоваскулярные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операции на сосудах печени и реконструктивные операции на сосудах системы воротной вены,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стентирование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внутри- и внепеченочных желчных протоков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63" name="Рисунок 6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12" type="#_x0000_t75" style="width:20.4pt;height:18.35pt" o:ole="">
                  <v:imagedata r:id="rId6" o:title=""/>
                </v:shape>
                <w:control r:id="rId9" w:name="DefaultOcxName2" w:shapeid="_x0000_i1112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01.00.1.003. 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Реконструктивно-пластические, в том числе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лапароскопически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ассистированные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операции на тонкой, толстой кишке и промежности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2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62" name="Рисунок 6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15" type="#_x0000_t75" style="width:20.4pt;height:18.35pt" o:ole="">
                  <v:imagedata r:id="rId6" o:title=""/>
                </v:shape>
                <w:control r:id="rId10" w:name="DefaultOcxName3" w:shapeid="_x0000_i1115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01.00.2.004. 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Хирургическое лечение новообразований надпочечников и забрюшинного пространства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02.00 акушерство и гинекология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3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61" name="Рисунок 6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18" type="#_x0000_t75" style="width:20.4pt;height:18.35pt" o:ole="">
                  <v:imagedata r:id="rId6" o:title=""/>
                </v:shape>
                <w:control r:id="rId11" w:name="DefaultOcxName4" w:shapeid="_x0000_i1118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02.00.3.001. 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Комплексное лечение при привычном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невынашивании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беременности, вызванном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тромбофилическими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мутациями, антифосфолипидным синдромом, резус-сенсибилизацией, с применением химиотерапевтических, генно-инженерных, биологических, онтогенетических, молекулярно-генетических и иммуногенетических методов коррекции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60" name="Рисунок 6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21" type="#_x0000_t75" style="width:20.4pt;height:18.35pt" o:ole="">
                  <v:imagedata r:id="rId6" o:title=""/>
                </v:shape>
                <w:control r:id="rId12" w:name="DefaultOcxName5" w:shapeid="_x0000_i1121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02.00.3.004. 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Хирургическое органосохраняющее лечение женщин с несостоятельностью мышц тазового дна, опущением и выпадением органов малого таза, а также в сочетании со стрессовым недержанием мочи, соединительно-тканными заболеваниями, включая реконструктивно-пластические операции (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сакровагинопексию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с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лапароскопической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ассистенцией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, оперативные вмешательства с использованием сетчатых протезов)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4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59" name="Рисунок 5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24" type="#_x0000_t75" style="width:20.4pt;height:18.35pt" o:ole="">
                  <v:imagedata r:id="rId6" o:title=""/>
                </v:shape>
                <w:control r:id="rId13" w:name="DefaultOcxName6" w:shapeid="_x0000_i1124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02.00.4.006. 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Хирургическое органосохраняющее и реконструктивно-пластическое лечение распространенных форм гигантских опухолей гениталий, смежных органов малого таза и других органов брюшной полости у женщин с использованием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лапароскопического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и комбинированного доступов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lastRenderedPageBreak/>
              <w:t>03.00 Гастроэнтерология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5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58" name="Рисунок 5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27" type="#_x0000_t75" style="width:20.4pt;height:18.35pt" o:ole="">
                  <v:imagedata r:id="rId6" o:title=""/>
                </v:shape>
                <w:control r:id="rId14" w:name="DefaultOcxName7" w:shapeid="_x0000_i1127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03.00.5.001. 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Поликомпонентная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терапия при язвенном колите и болезни Крона 3 и 4 степени активности, гормонозависимых 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гормонорезистентных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формах, тяжелой форме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целиакии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химиотерапевтическими и генно-инженерными биологическими лекарственными препаратами под контролем иммунологических, морфологических, гистохимических инструментальных исследований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57" name="Рисунок 5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30" type="#_x0000_t75" style="width:20.4pt;height:18.35pt" o:ole="">
                  <v:imagedata r:id="rId6" o:title=""/>
                </v:shape>
                <w:control r:id="rId15" w:name="DefaultOcxName8" w:shapeid="_x0000_i1130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03.00.5.002. 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Поликомпонентная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терапия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магнитно-резонансную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холангиографию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)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08.00 нейрохирургия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12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56" name="Рисунок 5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33" type="#_x0000_t75" style="width:20.4pt;height:18.35pt" o:ole="">
                  <v:imagedata r:id="rId6" o:title=""/>
                </v:shape>
                <w:control r:id="rId16" w:name="DefaultOcxName9" w:shapeid="_x0000_i1133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08.00.12.001. 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Микрохирургические вмешательства с использованием операционного микроскопа, стереотаксической биопсии,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интраоперационной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навигации и нейрофизиологического мониторинга при внутримозговых новообразованиях головного мозга 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каверномах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функционально значимых зон головного мозга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55" name="Рисунок 5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36" type="#_x0000_t75" style="width:20.4pt;height:18.35pt" o:ole="">
                  <v:imagedata r:id="rId6" o:title=""/>
                </v:shape>
                <w:control r:id="rId17" w:name="DefaultOcxName10" w:shapeid="_x0000_i1136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08.00.12.002. 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серповидного отростка и намета мозжечка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54" name="Рисунок 5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39" type="#_x0000_t75" style="width:20.4pt;height:18.35pt" o:ole="">
                  <v:imagedata r:id="rId6" o:title=""/>
                </v:shape>
                <w:control r:id="rId18" w:name="DefaultOcxName11" w:shapeid="_x0000_i1139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08.00.12.003. 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Микрохирургические, эндоскопические вмешательства при глиомах зрительных нервов и хиазмы,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краниофарингиомах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, аденомах гипофиза, невриномах, в том числе внутричерепных новообразованиях при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нейрофиброматозе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I - II типов, врожденных (коллоидных,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дермоидных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эпидермоидных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) церебральных кистах, злокачественных и доброкачественных новообразований шишковидной железы (в том числе кистозных), туберозном склерозе,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гамартозе</w:t>
            </w:r>
            <w:proofErr w:type="spellEnd"/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53" name="Рисунок 5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42" type="#_x0000_t75" style="width:20.4pt;height:18.35pt" o:ole="">
                  <v:imagedata r:id="rId6" o:title=""/>
                </v:shape>
                <w:control r:id="rId19" w:name="DefaultOcxName12" w:shapeid="_x0000_i1142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08.00.12.004. 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52" name="Рисунок 5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45" type="#_x0000_t75" style="width:20.4pt;height:18.35pt" o:ole="">
                  <v:imagedata r:id="rId6" o:title=""/>
                </v:shape>
                <w:control r:id="rId20" w:name="DefaultOcxName13" w:shapeid="_x0000_i1145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08.00.12.005. 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корешков и спинномозговых нервов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51" name="Рисунок 5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48" type="#_x0000_t75" style="width:20.4pt;height:18.35pt" o:ole="">
                  <v:imagedata r:id="rId6" o:title=""/>
                </v:shape>
                <w:control r:id="rId21" w:name="DefaultOcxName14" w:shapeid="_x0000_i1148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08.00.12.006. 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Микрохирургические вмешательства при патологии сосудов головного и спинного мозга, внутримозговых 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внутрижелудочковых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гематомах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50" name="Рисунок 5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51" type="#_x0000_t75" style="width:20.4pt;height:18.35pt" o:ole="">
                  <v:imagedata r:id="rId6" o:title=""/>
                </v:shape>
                <w:control r:id="rId22" w:name="DefaultOcxName15" w:shapeid="_x0000_i1151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08.00.12.007. 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Реконструктивные вмешательства на экстракраниальных отделах церебральных артерий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54305" cy="154305"/>
                  <wp:effectExtent l="0" t="0" r="0" b="0"/>
                  <wp:docPr id="49" name="Рисунок 4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54" type="#_x0000_t75" style="width:20.4pt;height:18.35pt" o:ole="">
                  <v:imagedata r:id="rId6" o:title=""/>
                </v:shape>
                <w:control r:id="rId23" w:name="DefaultOcxName16" w:shapeid="_x0000_i1154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08.00.12.008. 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Реконструктивные вмешательства при сложных и гигантских дефектах и деформациях свода и основания черепа, орбиты врожденного и приобретенного генеза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13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48" name="Рисунок 4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57" type="#_x0000_t75" style="width:20.4pt;height:18.35pt" o:ole="">
                  <v:imagedata r:id="rId6" o:title=""/>
                </v:shape>
                <w:control r:id="rId24" w:name="DefaultOcxName17" w:shapeid="_x0000_i1157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08.00.13.009. 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Внутрисосудистый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тромболизис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при окклюзиях церебральных артерий и синусов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14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47" name="Рисунок 4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60" type="#_x0000_t75" style="width:20.4pt;height:18.35pt" o:ole="">
                  <v:imagedata r:id="rId6" o:title=""/>
                </v:shape>
                <w:control r:id="rId25" w:name="DefaultOcxName18" w:shapeid="_x0000_i1160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08.00.14.010. 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Хирургические вмешательства при врожденной или приобретенной гидроцефалии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окклюзионного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или сообщающегося характера или приобретенных церебральных кистах. Повторные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ликворошунтирующие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операции при осложненном течении заболевания у взрослых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15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46" name="Рисунок 4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63" type="#_x0000_t75" style="width:20.4pt;height:18.35pt" o:ole="">
                  <v:imagedata r:id="rId6" o:title=""/>
                </v:shape>
                <w:control r:id="rId26" w:name="DefaultOcxName19" w:shapeid="_x0000_i1163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08.00.15.010. 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Хирургические вмешательства при врожденной или приобретенной гидроцефалии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окклюзионного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или сообщающегося характера или приобретенных церебральных кистах. Повторные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ликворошунтирующие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операции при осложненном течении заболевания у детей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16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45" name="Рисунок 4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66" type="#_x0000_t75" style="width:20.4pt;height:18.35pt" o:ole="">
                  <v:imagedata r:id="rId6" o:title=""/>
                </v:shape>
                <w:control r:id="rId27" w:name="DefaultOcxName20" w:shapeid="_x0000_i1166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08.00.16.013. 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Микрохирургические и эндоскопические вмешательства при поражениях межпозвоночных дисков шейных и грудных отделов с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миелопатией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радикуло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- 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нейропатией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спондилолистезах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и спинальных стенозах. Сложные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декомпрессионно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-стабилизирующие и реконструктивные операции при травмах и заболеваниях позвоночника, сопровождающихся развитием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миелопатии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, с использованием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остеозамещающих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материалов, погружных и наружных фиксирующих устройств. Имплантация временных электродов для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нейростимуляции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спинного мозга и периферических нервов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17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44" name="Рисунок 4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69" type="#_x0000_t75" style="width:20.4pt;height:18.35pt" o:ole="">
                  <v:imagedata r:id="rId6" o:title=""/>
                </v:shape>
                <w:control r:id="rId28" w:name="DefaultOcxName21" w:shapeid="_x0000_i1169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08.00.17.015. 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Микрохирургические,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эндоваскулярные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и стереотаксические вмешательства с применением адгезивных клеевых композиций,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микроэмболов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микроспиралей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(менее 5 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койлов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),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стентов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при патологии сосудов головного и спинного мозга,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богатокровоснабжаемых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опухолях головы и головного мозга, внутримозговых 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внутрижелудочковых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гематомах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09.00 онкология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20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43" name="Рисунок 4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72" type="#_x0000_t75" style="width:20.4pt;height:18.35pt" o:ole="">
                  <v:imagedata r:id="rId6" o:title=""/>
                </v:shape>
                <w:control r:id="rId29" w:name="DefaultOcxName22" w:shapeid="_x0000_i1172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09.00.20.001. 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Видеоэндоскопические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внутриполостные 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видеоэндоскопические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внутрипросветные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хирургические вмешательства, интервенционные радиологические вмешательства, малоинвазивные органосохраняющие вмешательства при злокачественных новообразованиях, в том числе у детей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54305" cy="154305"/>
                  <wp:effectExtent l="0" t="0" r="0" b="0"/>
                  <wp:docPr id="42" name="Рисунок 4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75" type="#_x0000_t75" style="width:20.4pt;height:18.35pt" o:ole="">
                  <v:imagedata r:id="rId6" o:title=""/>
                </v:shape>
                <w:control r:id="rId30" w:name="DefaultOcxName23" w:shapeid="_x0000_i1175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09.00.20.002. 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Реконструктивно-пластические, микрохирургические, обширные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циторедуктивные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, расширенно-комбинированные хирургические вмешательства, в том числе с применением физических факторов (гипертермия, радиочастотная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термоаблация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, фотодинамическая терапия, лазерная 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криодеструкция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и др.) при злокачественных новообразованиях, в том числе у детей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41" name="Рисунок 4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78" type="#_x0000_t75" style="width:20.4pt;height:18.35pt" o:ole="">
                  <v:imagedata r:id="rId6" o:title=""/>
                </v:shape>
                <w:control r:id="rId31" w:name="DefaultOcxName24" w:shapeid="_x0000_i1178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09.00.20.003. 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Комбинированное лечение злокачественных новообразований, сочетающее обширные хирургические вмешательства и противоопухолевое лечение лекарственными препаратами, требующее интенсивной поддерживающей 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коррегирующей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терапии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21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40" name="Рисунок 4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81" type="#_x0000_t75" style="width:20.4pt;height:18.35pt" o:ole="">
                  <v:imagedata r:id="rId32" o:title=""/>
                </v:shape>
                <w:control r:id="rId33" w:name="DefaultOcxName25" w:shapeid="_x0000_i1181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09.00.21.004. 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Дистанционная, внутритканевая, внутриполостная, стереотаксическая,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радионуклидная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лучевая терапия, высокоинтенсивная фокусированная ультразвуковая терапия (HIFU) при злокачественных новообразованиях, в том числе у детей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22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39" name="Рисунок 3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84" type="#_x0000_t75" style="width:20.4pt;height:18.35pt" o:ole="">
                  <v:imagedata r:id="rId32" o:title=""/>
                </v:shape>
                <w:control r:id="rId34" w:name="DefaultOcxName26" w:shapeid="_x0000_i1184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09.00.22.005. 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Комплексная и высокодозная химиотерапия (включая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эпигеномную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терапию) острых лейкозов,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высокозлокачественных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лимфом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, рецидивов и рефрактерных форм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лимфопролиферативных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миелопролиферативных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заболеваний, в том числе у детей. Комплексная, высокоинтенсивная и высокодозная химиотерапия (включая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таргетную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терапию) солидных опухолей, рецидивов и рефрактерных форм солидных опухолей у детей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10.00 Оториноларингология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23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38" name="Рисунок 3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87" type="#_x0000_t75" style="width:20.4pt;height:18.35pt" o:ole="">
                  <v:imagedata r:id="rId6" o:title=""/>
                </v:shape>
                <w:control r:id="rId35" w:name="DefaultOcxName27" w:shapeid="_x0000_i1187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10.00.23.001. 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Реконструктивные операции на звукопроводящем аппарате среднего уха</w:t>
            </w:r>
          </w:p>
        </w:tc>
      </w:tr>
      <w:tr w:rsidR="00A33137" w:rsidRPr="00A33137" w:rsidTr="00A33137">
        <w:tc>
          <w:tcPr>
            <w:tcW w:w="243" w:type="dxa"/>
            <w:shd w:val="clear" w:color="auto" w:fill="FFFFFF"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24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37" name="Рисунок 3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90" type="#_x0000_t75" style="width:20.4pt;height:18.35pt" o:ole="">
                  <v:imagedata r:id="rId6" o:title=""/>
                </v:shape>
                <w:control r:id="rId36" w:name="DefaultOcxName28" w:shapeid="_x0000_i1190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10.00.24.002. 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Хирургическое лечение болезни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Меньера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и других нарушений вестибулярной функции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36" name="Рисунок 3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93" type="#_x0000_t75" style="width:20.4pt;height:18.35pt" o:ole="">
                  <v:imagedata r:id="rId6" o:title=""/>
                </v:shape>
                <w:control r:id="rId37" w:name="DefaultOcxName29" w:shapeid="_x0000_i1193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10.00.24.003. 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Хирургическое лечение доброкачественных новообразований околоносовых пазух, основания черепа и среднего уха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35" name="Рисунок 3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96" type="#_x0000_t75" style="width:20.4pt;height:18.35pt" o:ole="">
                  <v:imagedata r:id="rId32" o:title=""/>
                </v:shape>
                <w:control r:id="rId38" w:name="DefaultOcxName30" w:shapeid="_x0000_i1196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10.00.24.004. 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Реконструктивно-пластическое восстановление функции гортани и трахеи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34" name="Рисунок 3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199" type="#_x0000_t75" style="width:20.4pt;height:18.35pt" o:ole="">
                  <v:imagedata r:id="rId32" o:title=""/>
                </v:shape>
                <w:control r:id="rId39" w:name="DefaultOcxName31" w:shapeid="_x0000_i1199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10.00.24.005. 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Хирургические вмешательства на околоносовых пазухах, требующие реконструкции лицевого скелета</w:t>
            </w:r>
          </w:p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lastRenderedPageBreak/>
              <w:t>11.00 офтальмология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25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33" name="Рисунок 3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02" type="#_x0000_t75" style="width:20.4pt;height:18.35pt" o:ole="">
                  <v:imagedata r:id="rId6" o:title=""/>
                </v:shape>
                <w:control r:id="rId40" w:name="DefaultOcxName32" w:shapeid="_x0000_i1202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11.00.25.001. 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Комплексное хирургическое лечение глаукомы, включая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микроинвазивную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энергетическую оптико-реконструктивную и лазерную хирургию, имплантацию различных видов дренажей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32" name="Рисунок 3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05" type="#_x0000_t75" style="width:20.4pt;height:18.35pt" o:ole="">
                  <v:imagedata r:id="rId32" o:title=""/>
                </v:shape>
                <w:control r:id="rId41" w:name="DefaultOcxName33" w:shapeid="_x0000_i1205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11.00.25.002. 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Транспупиллярная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микроинвазивная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энергетическая оптико-реконструктивная,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интравитреальная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эндовитреальная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23 - 27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гейджевая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хирургия при витреоретинальной патологии различного генеза</w:t>
            </w:r>
          </w:p>
        </w:tc>
      </w:tr>
      <w:tr w:rsidR="00A33137" w:rsidRPr="00A33137" w:rsidTr="00A33137">
        <w:tc>
          <w:tcPr>
            <w:tcW w:w="243" w:type="dxa"/>
            <w:shd w:val="clear" w:color="auto" w:fill="FFFFFF"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31" name="Рисунок 3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08" type="#_x0000_t75" style="width:20.4pt;height:18.35pt" o:ole="">
                  <v:imagedata r:id="rId6" o:title=""/>
                </v:shape>
                <w:control r:id="rId42" w:name="DefaultOcxName34" w:shapeid="_x0000_i1208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11.00.25.003. 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30" name="Рисунок 3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11" type="#_x0000_t75" style="width:20.4pt;height:18.35pt" o:ole="">
                  <v:imagedata r:id="rId32" o:title=""/>
                </v:shape>
                <w:control r:id="rId43" w:name="DefaultOcxName35" w:shapeid="_x0000_i1211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11.00.25.004. 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Хирургическое и (или) 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29" name="Рисунок 2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14" type="#_x0000_t75" style="width:20.4pt;height:18.35pt" o:ole="">
                  <v:imagedata r:id="rId32" o:title=""/>
                </v:shape>
                <w:control r:id="rId44" w:name="DefaultOcxName36" w:shapeid="_x0000_i1214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11.00.25.005. 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Хирургическое и (или) лазерное лечение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ретролентальной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фиброплазии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у детей (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ретинопатии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недоношенных), в том числе с применением комплексного офтальмологического обследования под общей анестезией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26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28" name="Рисунок 2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17" type="#_x0000_t75" style="width:20.4pt;height:18.35pt" o:ole="">
                  <v:imagedata r:id="rId6" o:title=""/>
                </v:shape>
                <w:control r:id="rId45" w:name="DefaultOcxName37" w:shapeid="_x0000_i1217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11.00.26.006. 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комплексного офтальмологического обследования под общей анестезией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13.00 ревматология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30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27" name="Рисунок 2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20" type="#_x0000_t75" style="width:20.4pt;height:18.35pt" o:ole="">
                  <v:imagedata r:id="rId6" o:title=""/>
                </v:shape>
                <w:control r:id="rId46" w:name="DefaultOcxName38" w:shapeid="_x0000_i1220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13.00.30.001. 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Поликомпонентная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иммуномодулирующая терапия с включением генно-инженерных биологических лекарственных препаратов,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(старше 18 лет) системными воспалительными ревматическими заболеваниями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14.00 сердечно-сосудистая хирургия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31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26" name="Рисунок 2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23" type="#_x0000_t75" style="width:20.4pt;height:18.35pt" o:ole="">
                  <v:imagedata r:id="rId6" o:title=""/>
                </v:shape>
                <w:control r:id="rId47" w:name="DefaultOcxName39" w:shapeid="_x0000_i1223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14.00.31.001. 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Коронарная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реваскуляризация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миокарда с применением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ангиопластики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в сочетании со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стентированием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при ишемической болезни сердца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32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25" name="Рисунок 2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26" type="#_x0000_t75" style="width:20.4pt;height:18.35pt" o:ole="">
                  <v:imagedata r:id="rId6" o:title=""/>
                </v:shape>
                <w:control r:id="rId48" w:name="DefaultOcxName40" w:shapeid="_x0000_i1226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14.00.32.001. 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Коронарная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реваскуляризация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миокарда с применением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ангиопластики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в сочетании со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стентированием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при ишемической болезни сердца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lastRenderedPageBreak/>
              <w:t>33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24" name="Рисунок 2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29" type="#_x0000_t75" style="width:20.4pt;height:18.35pt" o:ole="">
                  <v:imagedata r:id="rId6" o:title=""/>
                </v:shape>
                <w:control r:id="rId49" w:name="DefaultOcxName41" w:shapeid="_x0000_i1229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14.00.33.001. 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Коронарная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реваскуляризация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миокарда с применением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ангиопластики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в сочетании со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стентированием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при ишемической болезни сердца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34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23" name="Рисунок 2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32" type="#_x0000_t75" style="width:20.4pt;height:18.35pt" o:ole="">
                  <v:imagedata r:id="rId6" o:title=""/>
                </v:shape>
                <w:control r:id="rId50" w:name="DefaultOcxName42" w:shapeid="_x0000_i1232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14.00.34.001. 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Коронарная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реваскуляризация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миокарда с применением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ангиопластики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в сочетании со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стентированием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при ишемической болезни сердца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35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22" name="Рисунок 2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35" type="#_x0000_t75" style="width:20.4pt;height:18.35pt" o:ole="">
                  <v:imagedata r:id="rId6" o:title=""/>
                </v:shape>
                <w:control r:id="rId51" w:name="DefaultOcxName43" w:shapeid="_x0000_i1235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14.00.35.001. 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Коронарная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реваскуляризация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миокарда с применением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ангиопластики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в сочетании со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стентированием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при ишемической болезни сердца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36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21" name="Рисунок 2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38" type="#_x0000_t75" style="width:20.4pt;height:18.35pt" o:ole="">
                  <v:imagedata r:id="rId6" o:title=""/>
                </v:shape>
                <w:control r:id="rId52" w:name="DefaultOcxName44" w:shapeid="_x0000_i1238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14.00.36.001. 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Коронарная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реваскуляризация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миокарда с применением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ангиопластики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в сочетании со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стентированием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при ишемической болезни сердца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37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20" name="Рисунок 2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41" type="#_x0000_t75" style="width:20.4pt;height:18.35pt" o:ole="">
                  <v:imagedata r:id="rId6" o:title=""/>
                </v:shape>
                <w:control r:id="rId53" w:name="DefaultOcxName45" w:shapeid="_x0000_i1241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14.00.37.001. 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Коронарная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реваскуляризация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миокарда с применением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ангиопластики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в сочетании со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стентированием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при ишемической болезни сердца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38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19" name="Рисунок 1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44" type="#_x0000_t75" style="width:20.4pt;height:18.35pt" o:ole="">
                  <v:imagedata r:id="rId6" o:title=""/>
                </v:shape>
                <w:control r:id="rId54" w:name="DefaultOcxName46" w:shapeid="_x0000_i1244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14.00.38.001. 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Эндоваскулярная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, хирургическая коррекция нарушений ритма сердца без имплантации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кардиовертера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-дефибриллятора у взрослых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39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18" name="Рисунок 1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47" type="#_x0000_t75" style="width:20.4pt;height:18.35pt" o:ole="">
                  <v:imagedata r:id="rId32" o:title=""/>
                </v:shape>
                <w:control r:id="rId55" w:name="DefaultOcxName47" w:shapeid="_x0000_i1247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14.00.39.001. 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Эндоваскулярная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, хирургическая коррекция нарушений ритма сердца без имплантации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кардиовертера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-дефибриллятора у детей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40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17" name="Рисунок 1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50" type="#_x0000_t75" style="width:20.4pt;height:18.35pt" o:ole="">
                  <v:imagedata r:id="rId6" o:title=""/>
                </v:shape>
                <w:control r:id="rId56" w:name="DefaultOcxName48" w:shapeid="_x0000_i1250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14.00.40.001. 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Эндоваскулярная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, хирургическая коррекция нарушений ритма сердца без имплантации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кардиовертера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-дефибриллятора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41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16" name="Рисунок 1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53" type="#_x0000_t75" style="width:20.4pt;height:18.35pt" o:ole="">
                  <v:imagedata r:id="rId32" o:title=""/>
                </v:shape>
                <w:control r:id="rId57" w:name="DefaultOcxName49" w:shapeid="_x0000_i1253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14.00.41.001. 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Коронарная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реваскуляризация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миокарда с применением аортокоронарного шунтирования при ишемической болезни и различных формах сочетанной патологии</w:t>
            </w:r>
          </w:p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lastRenderedPageBreak/>
              <w:t>16.00 травматология и ортопедия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44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15" name="Рисунок 1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56" type="#_x0000_t75" style="width:20.4pt;height:18.35pt" o:ole="">
                  <v:imagedata r:id="rId6" o:title=""/>
                </v:shape>
                <w:control r:id="rId58" w:name="DefaultOcxName50" w:shapeid="_x0000_i1256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16.00.44.001. 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Реконструктивные 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декомпрессивные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операции при травмах и заболеваниях позвоночника с резекцией позвонков, корригирующей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вертебротомией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с использованием протезов тел позвонков и межпозвонковых дисков, костного цемента 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остеозамещающих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материалов с применением погружных и наружных фиксирующих устройств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14" name="Рисунок 1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59" type="#_x0000_t75" style="width:20.4pt;height:18.35pt" o:ole="">
                  <v:imagedata r:id="rId6" o:title=""/>
                </v:shape>
                <w:control r:id="rId59" w:name="DefaultOcxName51" w:shapeid="_x0000_i1259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16.00.44.002. 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13" name="Рисунок 1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62" type="#_x0000_t75" style="width:20.4pt;height:18.35pt" o:ole="">
                  <v:imagedata r:id="rId6" o:title=""/>
                </v:shape>
                <w:control r:id="rId60" w:name="DefaultOcxName52" w:shapeid="_x0000_i1262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16.00.44.003. 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Реконструктивно-пластические операции при комбинированных дефектах и деформациях дистальных отделов конечностей с использованием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чрескостных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аппаратов и прецизионной техники, а также замещением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мягкотканных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и костных хрящевых дефектов синтетическими и биологическими материалами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12" name="Рисунок 1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65" type="#_x0000_t75" style="width:20.4pt;height:18.35pt" o:ole="">
                  <v:imagedata r:id="rId6" o:title=""/>
                </v:shape>
                <w:control r:id="rId61" w:name="DefaultOcxName53" w:shapeid="_x0000_i1265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16.00.44.004. 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остеозамещающих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материалов, компьютерной навигации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45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11" name="Рисунок 1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68" type="#_x0000_t75" style="width:20.4pt;height:18.35pt" o:ole="">
                  <v:imagedata r:id="rId6" o:title=""/>
                </v:shape>
                <w:control r:id="rId62" w:name="DefaultOcxName54" w:shapeid="_x0000_i1268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16.00.45.001. 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Реконструктивные 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декомпрессивные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операции при травмах и заболеваниях позвоночника с применением погружных и наружных фиксирующих устройств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46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10" name="Рисунок 10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71" type="#_x0000_t75" style="width:20.4pt;height:18.35pt" o:ole="">
                  <v:imagedata r:id="rId6" o:title=""/>
                </v:shape>
                <w:control r:id="rId63" w:name="DefaultOcxName55" w:shapeid="_x0000_i1271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16.00.46.001. 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Реконструктивные 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декомпрессивные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операции при травмах и заболеваниях позвоночника с резекцией позвонков, корригирующей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вертебротомией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с использованием протезов тел позвонков и межпозвонковых дисков, костного цемента и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остеозамещающих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материалов с применением погружных и наружных фиксирующих устройств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47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9" name="Рисунок 9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74" type="#_x0000_t75" style="width:20.4pt;height:18.35pt" o:ole="">
                  <v:imagedata r:id="rId6" o:title=""/>
                </v:shape>
                <w:control r:id="rId64" w:name="DefaultOcxName56" w:shapeid="_x0000_i1274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16.00.47.001. 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Эндопротезирование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суставов конечностей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48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8" name="Рисунок 8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77" type="#_x0000_t75" style="width:20.4pt;height:18.35pt" o:ole="">
                  <v:imagedata r:id="rId6" o:title=""/>
                </v:shape>
                <w:control r:id="rId65" w:name="DefaultOcxName57" w:shapeid="_x0000_i1277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16.00.48.001. 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Эндопротезирование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подвывиха, остеопорозе и системных заболеваниях, в том числе с использованием компьютерной навигации</w:t>
            </w:r>
          </w:p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lastRenderedPageBreak/>
              <w:t>49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7" name="Рисунок 7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80" type="#_x0000_t75" style="width:20.4pt;height:18.35pt" o:ole="">
                  <v:imagedata r:id="rId6" o:title=""/>
                </v:shape>
                <w:control r:id="rId66" w:name="DefaultOcxName58" w:shapeid="_x0000_i1280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16.00.49.001. 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детей, в сочетании с аномалией развития грудной клетки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18.00 урология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50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6" name="Рисунок 6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83" type="#_x0000_t75" style="width:20.4pt;height:18.35pt" o:ole="">
                  <v:imagedata r:id="rId6" o:title=""/>
                </v:shape>
                <w:control r:id="rId67" w:name="DefaultOcxName59" w:shapeid="_x0000_i1283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18.00.50.001. 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Реконструктивно-пластические операции на органах мочеполовой системы, включающие кишечную пластику мочевых путей,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реимплантацию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мочеточников, пластику мочевых путей с использованием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аутологичных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лоскутов, коррекцию урогенитальных свищей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5" name="Рисунок 5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86" type="#_x0000_t75" style="width:20.4pt;height:18.35pt" o:ole="">
                  <v:imagedata r:id="rId6" o:title=""/>
                </v:shape>
                <w:control r:id="rId68" w:name="DefaultOcxName60" w:shapeid="_x0000_i1286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18.00.50.002. 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Оперативные вмешательства на органах мочеполовой системы с использованием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лапароскопической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 техники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4" name="Рисунок 4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89" type="#_x0000_t75" style="width:20.4pt;height:18.35pt" o:ole="">
                  <v:imagedata r:id="rId6" o:title=""/>
                </v:shape>
                <w:control r:id="rId69" w:name="DefaultOcxName61" w:shapeid="_x0000_i1289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18.00.50.003. 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Рецидивные и особо сложные операции на органах мочеполовой системы</w:t>
            </w:r>
          </w:p>
        </w:tc>
      </w:tr>
      <w:tr w:rsidR="00A33137" w:rsidRPr="00A33137" w:rsidTr="00A33137">
        <w:tc>
          <w:tcPr>
            <w:tcW w:w="243" w:type="dxa"/>
            <w:shd w:val="clear" w:color="auto" w:fill="FFFFFF"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51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3" name="Рисунок 3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92" type="#_x0000_t75" style="width:20.4pt;height:18.35pt" o:ole="">
                  <v:imagedata r:id="rId6" o:title=""/>
                </v:shape>
                <w:control r:id="rId70" w:name="DefaultOcxName62" w:shapeid="_x0000_i1292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18.00.51.001. 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20.00 Эндокринология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53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2" name="Рисунок 2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95" type="#_x0000_t75" style="width:20.4pt;height:18.35pt" o:ole="">
                  <v:imagedata r:id="rId6" o:title=""/>
                </v:shape>
                <w:control r:id="rId71" w:name="DefaultOcxName63" w:shapeid="_x0000_i1295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20.00.53.001. 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Терапевтическое лечение сахарного диабета и его сосудистых осложнений (нефропатии,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нейропатии</w:t>
            </w:r>
            <w:proofErr w:type="spellEnd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 xml:space="preserve">, диабетической стопы, ишемических поражений сердца и головного мозга), включая заместительную инсулиновую терапию системами постоянной подкожной </w:t>
            </w:r>
            <w:proofErr w:type="spellStart"/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инфузии</w:t>
            </w:r>
            <w:proofErr w:type="spellEnd"/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9498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54 группа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  <w:tr w:rsidR="00A33137" w:rsidRPr="00A33137" w:rsidTr="00A33137">
        <w:tc>
          <w:tcPr>
            <w:tcW w:w="243" w:type="dxa"/>
            <w:shd w:val="clear" w:color="auto" w:fill="FFFFFF"/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noProof/>
                <w:color w:val="343434"/>
                <w:sz w:val="21"/>
                <w:szCs w:val="21"/>
                <w:lang w:eastAsia="ru-RU"/>
              </w:rPr>
              <w:drawing>
                <wp:inline distT="0" distB="0" distL="0" distR="0">
                  <wp:extent cx="154305" cy="154305"/>
                  <wp:effectExtent l="0" t="0" r="0" b="0"/>
                  <wp:docPr id="1" name="Рисунок 1" descr="https://vmp.rosminzdrav.ru/src/theme/images/tree-leaf-insi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vmp.rosminzdrav.ru/src/theme/images/tree-leaf-insi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</w:rPr>
              <w:object w:dxaOrig="225" w:dyaOrig="225">
                <v:shape id="_x0000_i1298" type="#_x0000_t75" style="width:20.4pt;height:18.35pt" o:ole="">
                  <v:imagedata r:id="rId6" o:title=""/>
                </v:shape>
                <w:control r:id="rId72" w:name="DefaultOcxName64" w:shapeid="_x0000_i1298"/>
              </w:objec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20.00.54.001. </w:t>
            </w:r>
          </w:p>
        </w:tc>
        <w:tc>
          <w:tcPr>
            <w:tcW w:w="7329" w:type="dxa"/>
            <w:shd w:val="clear" w:color="auto" w:fill="FFFFFF"/>
            <w:tcMar>
              <w:top w:w="45" w:type="dxa"/>
              <w:left w:w="15" w:type="dxa"/>
              <w:bottom w:w="0" w:type="dxa"/>
              <w:right w:w="75" w:type="dxa"/>
            </w:tcMar>
            <w:hideMark/>
          </w:tcPr>
          <w:p w:rsid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  <w:r w:rsidRPr="00A33137"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  <w:t>Комплексное лечение тяжелых форм АКТГ-синдрома</w:t>
            </w:r>
          </w:p>
          <w:p w:rsidR="00A33137" w:rsidRPr="00A33137" w:rsidRDefault="00A33137" w:rsidP="00A33137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color w:val="343434"/>
                <w:sz w:val="21"/>
                <w:szCs w:val="21"/>
                <w:lang w:eastAsia="ru-RU"/>
              </w:rPr>
            </w:pPr>
          </w:p>
        </w:tc>
      </w:tr>
    </w:tbl>
    <w:p w:rsidR="00263727" w:rsidRDefault="00263727"/>
    <w:sectPr w:rsidR="0026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86BF7"/>
    <w:multiLevelType w:val="multilevel"/>
    <w:tmpl w:val="4B0EF0EC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C2032F7"/>
    <w:multiLevelType w:val="multilevel"/>
    <w:tmpl w:val="C2165960"/>
    <w:lvl w:ilvl="0">
      <w:start w:val="1"/>
      <w:numFmt w:val="decimalZero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37"/>
    <w:rsid w:val="00263727"/>
    <w:rsid w:val="00A1426E"/>
    <w:rsid w:val="00A3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  <w15:chartTrackingRefBased/>
  <w15:docId w15:val="{7A188D82-6F49-45F5-84B8-99E02C28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3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rrname">
    <w:name w:val="terr_name"/>
    <w:basedOn w:val="a0"/>
    <w:rsid w:val="00A33137"/>
  </w:style>
  <w:style w:type="character" w:customStyle="1" w:styleId="10">
    <w:name w:val="Заголовок 1 Знак"/>
    <w:basedOn w:val="a0"/>
    <w:link w:val="1"/>
    <w:uiPriority w:val="9"/>
    <w:rsid w:val="00A33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1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33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2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" Type="http://schemas.openxmlformats.org/officeDocument/2006/relationships/control" Target="activeX/activeX1.xml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image" Target="media/image3.wmf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2019-08-23T08:17:00Z</cp:lastPrinted>
  <dcterms:created xsi:type="dcterms:W3CDTF">2019-08-23T08:00:00Z</dcterms:created>
  <dcterms:modified xsi:type="dcterms:W3CDTF">2019-08-23T08:31:00Z</dcterms:modified>
</cp:coreProperties>
</file>